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FD" w:rsidRPr="002903FD" w:rsidRDefault="002903FD" w:rsidP="002903F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2903F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关于认真做好2016年度社会科学研究基础数据填报工作的通知</w:t>
      </w:r>
    </w:p>
    <w:p w:rsidR="002903FD" w:rsidRPr="002903FD" w:rsidRDefault="002903FD" w:rsidP="002903FD">
      <w:pPr>
        <w:widowControl/>
        <w:spacing w:line="360" w:lineRule="atLeast"/>
        <w:jc w:val="center"/>
        <w:rPr>
          <w:rFonts w:ascii="宋体" w:eastAsia="宋体" w:hAnsi="宋体" w:cs="宋体" w:hint="eastAsia"/>
          <w:color w:val="999999"/>
          <w:kern w:val="0"/>
          <w:sz w:val="18"/>
          <w:szCs w:val="18"/>
        </w:rPr>
      </w:pP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各有关单位：</w:t>
      </w:r>
    </w:p>
    <w:p w:rsidR="002903FD" w:rsidRPr="002903FD" w:rsidRDefault="002903FD" w:rsidP="002903FD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国家教育部、省教育厅科研统计、学校科研管理工作需要，一年一度的科研情况集中登记审核工作自即日起正式启动。请各单位立即组织教职员工，认真做好2016年度《湖南师范大学社会科学研究管理系统》（以下简称管理系统）中科研队伍、平台、项目、经费、成果、奖项与学术活动等基础数据的填报与审核工作。现将有关事项通知如下：</w:t>
      </w:r>
    </w:p>
    <w:p w:rsidR="002903FD" w:rsidRPr="002903FD" w:rsidRDefault="002903FD" w:rsidP="002903FD">
      <w:pPr>
        <w:widowControl/>
        <w:spacing w:line="480" w:lineRule="auto"/>
        <w:ind w:left="1282" w:hanging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一、</w:t>
      </w:r>
      <w:r w:rsidRPr="002903FD">
        <w:rPr>
          <w:rFonts w:ascii="宋体" w:eastAsia="黑体" w:hAnsi="宋体" w:cs="宋体"/>
          <w:b/>
          <w:color w:val="333333"/>
          <w:kern w:val="0"/>
          <w:sz w:val="32"/>
          <w:szCs w:val="32"/>
        </w:rPr>
        <w:t> </w:t>
      </w:r>
      <w:r w:rsidRPr="002903FD"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总体要求</w:t>
      </w:r>
    </w:p>
    <w:p w:rsidR="002903FD" w:rsidRPr="002903FD" w:rsidRDefault="002903FD" w:rsidP="002903FD">
      <w:pPr>
        <w:widowControl/>
        <w:spacing w:line="480" w:lineRule="auto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1、重视基础数据。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管理系统数据是学校岗位津贴、职称评审、导师评聘、平台建设等工作的重要依据，是学校填报教育部《全国普通高等学校科技统计年报表（人文、社科类）》、编撰《湖南师范大学科学研究成果目录汇编》、发布《</w:t>
      </w:r>
      <w:r w:rsidRPr="002903FD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湖南师范大学人文社会科学研究成果公报》与各级各类科研评估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所需基础数据的唯一来源，是科研机构与科研工作者申报科研绩效的必备数据，请务必高度重视，对照填报要求，认真仔细填报与审核，及时准确完成填报与审核工作。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2、把握时间节点。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12月20日前，科研人员完成项目工作量和支出经费登记工作；12月25日前，科研人员完成个人所有数据录入工作；12月30日前，各重点学科、研究基地、2011协同创新中心、智库等科研平台完成平台数据录入工作；2017年1月5日前，科研秘书要完成所在单位数据一级审核工作。</w:t>
      </w:r>
    </w:p>
    <w:p w:rsidR="002903FD" w:rsidRPr="002903FD" w:rsidRDefault="002903FD" w:rsidP="002903FD">
      <w:pPr>
        <w:widowControl/>
        <w:spacing w:line="480" w:lineRule="auto"/>
        <w:ind w:left="1282" w:hanging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lastRenderedPageBreak/>
        <w:t>二、</w:t>
      </w:r>
      <w:r w:rsidRPr="002903FD">
        <w:rPr>
          <w:rFonts w:ascii="宋体" w:eastAsia="黑体" w:hAnsi="宋体" w:cs="宋体"/>
          <w:b/>
          <w:color w:val="333333"/>
          <w:kern w:val="0"/>
          <w:sz w:val="32"/>
          <w:szCs w:val="32"/>
        </w:rPr>
        <w:t> </w:t>
      </w:r>
      <w:r w:rsidRPr="002903FD"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具体要求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1、个人填报。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科研人员务必对照《科研人员注意事项》（附件1）按要求如实详细录入本人科研情况（含科研成果、获奖情况、学术会议及科研项目工作量和支出经费等情况），并提交成果材料给科研秘书存档。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2、二级单位审核。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科研秘书按照《科研秘书管理职责》（附件2）要求，对照本单位科研人员提交的成果材料，仔细审核管理系统数据，确认数据内容与成果材料相符、填写完整、分类正确后才能审核通过；有问题的，务必督促填报人修改完善，否则一律删除处理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3、学校审核。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对各单位审核通过的数据进行形式审查和成果抽查，如仍然存在填写不完整、分类错误或者其他疑问的，学校一律不予通过；如有与成果材料不符的数据，学校将该单位当年审核通过的数据全部退回重新审核。没有管理系统管理员账号的机关及其他单位，可以申请管理系统二级单位管理员账号，否则该单位人员必须将成果材料统一送交社会科学处直接审核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4、项目工作量和支出经费登记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。请科研人员参照《科研人员注意事项》第8条的步骤和要求认真及时完成相关数据填报，科研秘书务必按照《科研秘书管理职责》第5条要求做好检查校验工作。</w:t>
      </w:r>
    </w:p>
    <w:p w:rsidR="002903FD" w:rsidRPr="002903FD" w:rsidRDefault="002903FD" w:rsidP="002903FD">
      <w:pPr>
        <w:widowControl/>
        <w:spacing w:line="48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5、平台数据。</w:t>
      </w: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请科研秘书督促、指导各重点学科、研究基地、2011协同创新中心、智库等科研平台在管理系统中做好科研平台数据的录入、审核工作，科研平台的检查验收将以管理系统中的数据为依据。</w:t>
      </w:r>
    </w:p>
    <w:p w:rsidR="002903FD" w:rsidRPr="002903FD" w:rsidRDefault="002903FD" w:rsidP="002903FD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联系人：彭正文    电话：88872476   e-mail：kycp@163.com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社会科学处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2016年12月6日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3F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2903FD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hyperlink r:id="rId6" w:history="1">
        <w:r w:rsidRPr="002903FD">
          <w:rPr>
            <w:rFonts w:ascii="宋体" w:eastAsia="宋体" w:hAnsi="宋体" w:cs="宋体" w:hint="eastAsia"/>
            <w:color w:val="206AB5"/>
            <w:kern w:val="0"/>
            <w:sz w:val="28"/>
            <w:szCs w:val="28"/>
          </w:rPr>
          <w:t>附件1</w:t>
        </w:r>
      </w:hyperlink>
      <w:hyperlink r:id="rId7" w:history="1">
        <w:r w:rsidRPr="002903FD">
          <w:rPr>
            <w:rFonts w:ascii="宋体" w:eastAsia="宋体" w:hAnsi="宋体" w:cs="宋体" w:hint="eastAsia"/>
            <w:color w:val="206AB5"/>
            <w:kern w:val="0"/>
            <w:sz w:val="28"/>
            <w:szCs w:val="28"/>
          </w:rPr>
          <w:t>：《科研人员注意事项》</w:t>
        </w:r>
      </w:hyperlink>
    </w:p>
    <w:p w:rsidR="0059427C" w:rsidRPr="002903FD" w:rsidRDefault="002903FD" w:rsidP="002903FD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hyperlink r:id="rId8" w:history="1">
        <w:r w:rsidRPr="002903FD">
          <w:rPr>
            <w:rFonts w:ascii="宋体" w:eastAsia="宋体" w:hAnsi="宋体" w:cs="宋体" w:hint="eastAsia"/>
            <w:color w:val="206AB5"/>
            <w:kern w:val="0"/>
            <w:sz w:val="28"/>
            <w:szCs w:val="28"/>
          </w:rPr>
          <w:t>附件2：《科研秘书管理职责》</w:t>
        </w:r>
      </w:hyperlink>
    </w:p>
    <w:sectPr w:rsidR="0059427C" w:rsidRPr="002903FD" w:rsidSect="00B0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0B" w:rsidRDefault="00964A0B" w:rsidP="002903FD">
      <w:r>
        <w:separator/>
      </w:r>
    </w:p>
  </w:endnote>
  <w:endnote w:type="continuationSeparator" w:id="0">
    <w:p w:rsidR="00964A0B" w:rsidRDefault="00964A0B" w:rsidP="0029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0B" w:rsidRDefault="00964A0B" w:rsidP="002903FD">
      <w:r>
        <w:separator/>
      </w:r>
    </w:p>
  </w:footnote>
  <w:footnote w:type="continuationSeparator" w:id="0">
    <w:p w:rsidR="00964A0B" w:rsidRDefault="00964A0B" w:rsidP="0029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3FD"/>
    <w:rsid w:val="002903FD"/>
    <w:rsid w:val="004F05F6"/>
    <w:rsid w:val="006945AE"/>
    <w:rsid w:val="007A5CD4"/>
    <w:rsid w:val="00964A0B"/>
    <w:rsid w:val="00A769FB"/>
    <w:rsid w:val="00B00C82"/>
    <w:rsid w:val="00B21A8E"/>
    <w:rsid w:val="00C37BF9"/>
    <w:rsid w:val="00E44480"/>
    <w:rsid w:val="00EA3866"/>
    <w:rsid w:val="00EC7F56"/>
    <w:rsid w:val="00E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F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9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03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0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53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3685">
                      <w:marLeft w:val="0"/>
                      <w:marRight w:val="0"/>
                      <w:marTop w:val="0"/>
                      <w:marBottom w:val="300"/>
                      <w:divBdr>
                        <w:top w:val="dotted" w:sz="6" w:space="4" w:color="D8D8D8"/>
                        <w:left w:val="none" w:sz="0" w:space="0" w:color="auto"/>
                        <w:bottom w:val="dotted" w:sz="6" w:space="4" w:color="D8D8D8"/>
                        <w:right w:val="none" w:sz="0" w:space="0" w:color="auto"/>
                      </w:divBdr>
                    </w:div>
                    <w:div w:id="1781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c.hunnu.edu.cn/UploadFiles/2016/12/20161206182035835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c.hunnu.edu.cn/UploadFiles/2016/12/20161206182000450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c.hunnu.edu.cn/UploadFiles/2016/12/201612061820004509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湖南师范大学树达学院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2016-12-07T01:41:00Z</dcterms:created>
  <dcterms:modified xsi:type="dcterms:W3CDTF">2016-12-07T01:42:00Z</dcterms:modified>
</cp:coreProperties>
</file>